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44" w:rsidRPr="005759F2" w:rsidRDefault="00AB78AF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E32594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E32594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AB78AF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3"/>
        </w:rPr>
        <w:t>October 3</w:t>
      </w:r>
      <w:r w:rsidR="00AA334A">
        <w:rPr>
          <w:rFonts w:ascii="Times New Roman" w:eastAsia="Times New Roman" w:hAnsi="Times New Roman" w:cs="Times New Roman"/>
          <w:sz w:val="28"/>
          <w:szCs w:val="23"/>
        </w:rPr>
        <w:t>, 2019 @ 5:30 p.m.</w:t>
      </w:r>
      <w:proofErr w:type="gramEnd"/>
      <w:r w:rsidR="00AA334A">
        <w:rPr>
          <w:rFonts w:ascii="Times New Roman" w:eastAsia="Times New Roman" w:hAnsi="Times New Roman" w:cs="Times New Roman"/>
          <w:sz w:val="28"/>
          <w:szCs w:val="23"/>
        </w:rPr>
        <w:t xml:space="preserve">  </w:t>
      </w:r>
    </w:p>
    <w:p w:rsidR="00DC7F0C" w:rsidRDefault="00DC7F0C" w:rsidP="001634AB">
      <w:pPr>
        <w:rPr>
          <w:rFonts w:ascii="Times New Roman" w:hAnsi="Times New Roman" w:cs="Times New Roman"/>
          <w:b/>
          <w:sz w:val="24"/>
        </w:rPr>
      </w:pPr>
    </w:p>
    <w:p w:rsidR="00AB78AF" w:rsidRPr="005759F2" w:rsidRDefault="00AB78AF" w:rsidP="00AB7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AB78AF" w:rsidRDefault="00AB78AF" w:rsidP="00AB7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7234D">
        <w:rPr>
          <w:rFonts w:ascii="Times New Roman" w:hAnsi="Times New Roman" w:cs="Times New Roman"/>
          <w:sz w:val="24"/>
        </w:rPr>
        <w:t>Prayer/Pledge</w:t>
      </w:r>
    </w:p>
    <w:p w:rsidR="00AB78AF" w:rsidRPr="00B21C4A" w:rsidRDefault="00AB78AF" w:rsidP="00AB78AF">
      <w:pPr>
        <w:pStyle w:val="ListParagraph"/>
        <w:rPr>
          <w:rFonts w:ascii="Times New Roman" w:hAnsi="Times New Roman" w:cs="Times New Roman"/>
          <w:sz w:val="8"/>
        </w:rPr>
      </w:pPr>
    </w:p>
    <w:p w:rsidR="00AB78AF" w:rsidRPr="00BB6432" w:rsidRDefault="00AB78AF" w:rsidP="00AB78AF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AB78AF" w:rsidRPr="00D7234D" w:rsidRDefault="00AB78AF" w:rsidP="00AB78AF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Read and Approve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>2019 Meeting Agenda (Vote)</w:t>
      </w:r>
    </w:p>
    <w:p w:rsidR="00AB78AF" w:rsidRPr="00C31D94" w:rsidRDefault="00AB78AF" w:rsidP="00AB78AF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31D94">
        <w:rPr>
          <w:rFonts w:ascii="Times New Roman" w:eastAsia="Times New Roman" w:hAnsi="Times New Roman" w:cs="Times New Roman"/>
          <w:b/>
          <w:sz w:val="24"/>
          <w:szCs w:val="24"/>
        </w:rPr>
        <w:t>Solicit Public Comment Requests</w:t>
      </w:r>
    </w:p>
    <w:p w:rsidR="00AB78AF" w:rsidRPr="005759F2" w:rsidRDefault="00AB78AF" w:rsidP="00AB78AF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AB78AF" w:rsidRPr="00D7234D" w:rsidRDefault="00AB78AF" w:rsidP="00AB78AF">
      <w:pPr>
        <w:pStyle w:val="ListParagraph"/>
        <w:numPr>
          <w:ilvl w:val="0"/>
          <w:numId w:val="1"/>
        </w:numPr>
        <w:tabs>
          <w:tab w:val="left" w:pos="360"/>
        </w:tabs>
        <w:ind w:left="450"/>
        <w:rPr>
          <w:rFonts w:ascii="Times New Roman" w:hAnsi="Times New Roman" w:cs="Times New Roman"/>
          <w:b/>
          <w:sz w:val="24"/>
        </w:rPr>
      </w:pPr>
      <w:r w:rsidRPr="00D7234D">
        <w:rPr>
          <w:rFonts w:ascii="Times New Roman" w:hAnsi="Times New Roman" w:cs="Times New Roman"/>
          <w:b/>
          <w:sz w:val="24"/>
        </w:rPr>
        <w:t>Approval of Minutes</w:t>
      </w:r>
      <w:r w:rsidRPr="00D7234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D7234D">
        <w:rPr>
          <w:rFonts w:ascii="Times New Roman" w:hAnsi="Times New Roman" w:cs="Times New Roman"/>
          <w:b/>
          <w:sz w:val="24"/>
        </w:rPr>
        <w:t>(Vote)</w:t>
      </w:r>
      <w:r w:rsidRPr="00D7234D">
        <w:rPr>
          <w:rFonts w:ascii="Times New Roman" w:hAnsi="Times New Roman" w:cs="Times New Roman"/>
          <w:b/>
          <w:color w:val="FF0000"/>
          <w:sz w:val="24"/>
        </w:rPr>
        <w:t xml:space="preserve">  </w:t>
      </w:r>
    </w:p>
    <w:p w:rsidR="00AB78AF" w:rsidRPr="002F1986" w:rsidRDefault="00AB78AF" w:rsidP="00AB78AF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2"/>
        </w:rPr>
      </w:pPr>
    </w:p>
    <w:p w:rsidR="00AB78AF" w:rsidRPr="000E78FD" w:rsidRDefault="00AB78AF" w:rsidP="00AB78AF">
      <w:pPr>
        <w:tabs>
          <w:tab w:val="left" w:pos="360"/>
          <w:tab w:val="left" w:pos="540"/>
        </w:tabs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September</w:t>
      </w:r>
      <w:r w:rsidRPr="0002635C">
        <w:rPr>
          <w:rFonts w:ascii="Times New Roman" w:hAnsi="Times New Roman" w:cs="Times New Roman"/>
          <w:b/>
          <w:sz w:val="24"/>
        </w:rPr>
        <w:t xml:space="preserve"> 2019 Board Meeting Minutes</w:t>
      </w:r>
      <w:r w:rsidRPr="0002635C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B78AF" w:rsidRPr="007A0141" w:rsidRDefault="00AB78AF" w:rsidP="00AB78AF">
      <w:pPr>
        <w:pStyle w:val="ListParagraph"/>
        <w:numPr>
          <w:ilvl w:val="0"/>
          <w:numId w:val="1"/>
        </w:num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b/>
          <w:sz w:val="24"/>
        </w:rPr>
      </w:pPr>
      <w:r w:rsidRPr="007A0141">
        <w:rPr>
          <w:rFonts w:ascii="Times New Roman" w:hAnsi="Times New Roman" w:cs="Times New Roman"/>
          <w:b/>
          <w:sz w:val="24"/>
        </w:rPr>
        <w:t xml:space="preserve">Executive Session </w:t>
      </w:r>
    </w:p>
    <w:p w:rsidR="00AB78AF" w:rsidRDefault="00AB78AF" w:rsidP="00AB78AF">
      <w:pPr>
        <w:pStyle w:val="ListParagraph"/>
        <w:tabs>
          <w:tab w:val="left" w:pos="360"/>
        </w:tabs>
        <w:spacing w:beforeLines="60" w:before="144" w:afterLines="60" w:after="144"/>
        <w:ind w:left="1440"/>
        <w:rPr>
          <w:rFonts w:ascii="Times New Roman" w:hAnsi="Times New Roman" w:cs="Times New Roman"/>
          <w:i/>
          <w:color w:val="0070C0"/>
          <w:sz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u w:val="single"/>
        </w:rPr>
        <w:t xml:space="preserve">  </w:t>
      </w:r>
    </w:p>
    <w:p w:rsidR="00AB78AF" w:rsidRDefault="00AB78AF" w:rsidP="00AB7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AB78AF" w:rsidRPr="00A7006C" w:rsidRDefault="00AB78AF" w:rsidP="00AB78AF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AB78AF" w:rsidRPr="005759F2" w:rsidRDefault="00AB78AF" w:rsidP="00AB78AF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Financial Report- </w:t>
      </w:r>
      <w:r>
        <w:rPr>
          <w:rFonts w:ascii="Times New Roman" w:hAnsi="Times New Roman" w:cs="Times New Roman"/>
          <w:b/>
          <w:i/>
          <w:sz w:val="24"/>
        </w:rPr>
        <w:t xml:space="preserve">July/August </w:t>
      </w:r>
      <w:r>
        <w:rPr>
          <w:rFonts w:ascii="Times New Roman" w:hAnsi="Times New Roman" w:cs="Times New Roman"/>
          <w:b/>
          <w:sz w:val="24"/>
        </w:rPr>
        <w:t xml:space="preserve">2019 </w:t>
      </w:r>
      <w:bookmarkStart w:id="0" w:name="_GoBack"/>
      <w:bookmarkEnd w:id="0"/>
    </w:p>
    <w:p w:rsidR="00AB78AF" w:rsidRPr="005759F2" w:rsidRDefault="00AB78AF" w:rsidP="00AB78AF">
      <w:pPr>
        <w:pStyle w:val="ListParagraph"/>
        <w:ind w:left="360"/>
        <w:rPr>
          <w:rFonts w:ascii="Times New Roman" w:hAnsi="Times New Roman" w:cs="Times New Roman"/>
          <w:b/>
          <w:sz w:val="14"/>
        </w:rPr>
      </w:pPr>
    </w:p>
    <w:p w:rsidR="00AB78AF" w:rsidRPr="005759F2" w:rsidRDefault="00AB78AF" w:rsidP="00AB78AF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ED Monthly Report </w:t>
      </w:r>
    </w:p>
    <w:p w:rsidR="00AB78AF" w:rsidRPr="00871050" w:rsidRDefault="00AB78AF" w:rsidP="00AB78AF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AB78AF" w:rsidRDefault="00AB78AF" w:rsidP="00AB78AF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78AF" w:rsidRDefault="00AB78AF" w:rsidP="00AB78AF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AF" w:rsidRDefault="00AB78AF" w:rsidP="00AB78AF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Limits: </w:t>
      </w:r>
    </w:p>
    <w:p w:rsidR="00AB78AF" w:rsidRDefault="00AB78AF" w:rsidP="00AB78AF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78AF" w:rsidRPr="00AB78AF" w:rsidRDefault="00AB78AF" w:rsidP="00AB78AF">
      <w:pPr>
        <w:pStyle w:val="ListParagraph"/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720"/>
        <w:rPr>
          <w:rFonts w:cs="Times New Roman"/>
          <w:b/>
          <w:sz w:val="24"/>
          <w:szCs w:val="24"/>
          <w:u w:val="single"/>
        </w:rPr>
      </w:pPr>
      <w:r w:rsidRPr="00BA50F1">
        <w:rPr>
          <w:rFonts w:cs="Times New Roman"/>
          <w:b/>
          <w:sz w:val="24"/>
          <w:szCs w:val="24"/>
        </w:rPr>
        <w:t xml:space="preserve">II. C. Treatment of Staff – </w:t>
      </w:r>
      <w:r>
        <w:rPr>
          <w:rFonts w:cs="Times New Roman"/>
          <w:b/>
          <w:sz w:val="24"/>
          <w:szCs w:val="24"/>
        </w:rPr>
        <w:t>ED</w:t>
      </w:r>
    </w:p>
    <w:p w:rsidR="00AB78AF" w:rsidRPr="00040725" w:rsidRDefault="00AB78AF" w:rsidP="00AB78AF">
      <w:pPr>
        <w:pStyle w:val="ListParagraph"/>
        <w:tabs>
          <w:tab w:val="left" w:pos="1260"/>
        </w:tabs>
        <w:spacing w:beforeLines="60" w:before="144" w:afterLines="40" w:after="96"/>
        <w:rPr>
          <w:rFonts w:cs="Times New Roman"/>
          <w:b/>
          <w:sz w:val="24"/>
          <w:szCs w:val="24"/>
          <w:u w:val="single"/>
        </w:rPr>
      </w:pPr>
    </w:p>
    <w:p w:rsidR="00AB78AF" w:rsidRPr="00BA50F1" w:rsidRDefault="00AB78AF" w:rsidP="00AB78AF">
      <w:pPr>
        <w:pStyle w:val="ListParagraph"/>
        <w:spacing w:beforeLines="60" w:before="144" w:afterLines="40" w:after="96"/>
        <w:ind w:hanging="360"/>
        <w:rPr>
          <w:rFonts w:cs="Times New Roman"/>
          <w:b/>
          <w:sz w:val="24"/>
          <w:szCs w:val="24"/>
          <w:u w:val="single"/>
        </w:rPr>
      </w:pPr>
      <w:r w:rsidRPr="00BA50F1">
        <w:rPr>
          <w:rFonts w:cs="Times New Roman"/>
          <w:b/>
          <w:sz w:val="24"/>
          <w:szCs w:val="24"/>
          <w:u w:val="single"/>
        </w:rPr>
        <w:t>Board – ED Linkage Review</w:t>
      </w:r>
    </w:p>
    <w:p w:rsidR="00AB78AF" w:rsidRPr="00315DC3" w:rsidRDefault="00AB78AF" w:rsidP="00AB78AF">
      <w:pPr>
        <w:pStyle w:val="ListParagraph"/>
        <w:spacing w:beforeLines="60" w:before="144" w:afterLines="40" w:after="96"/>
        <w:ind w:left="1080"/>
        <w:rPr>
          <w:rFonts w:cs="Times New Roman"/>
          <w:b/>
          <w:sz w:val="8"/>
          <w:szCs w:val="24"/>
        </w:rPr>
      </w:pPr>
    </w:p>
    <w:p w:rsidR="00AB78AF" w:rsidRPr="00AB78AF" w:rsidRDefault="00AB78AF" w:rsidP="00AB78AF">
      <w:pPr>
        <w:pStyle w:val="ListParagraph"/>
        <w:numPr>
          <w:ilvl w:val="0"/>
          <w:numId w:val="5"/>
        </w:numPr>
        <w:spacing w:beforeLines="60" w:before="144" w:afterLines="40" w:after="96"/>
        <w:rPr>
          <w:rFonts w:ascii="Times New Roman" w:hAnsi="Times New Roman" w:cs="Times New Roman"/>
          <w:b/>
          <w:sz w:val="24"/>
          <w:szCs w:val="24"/>
        </w:rPr>
      </w:pPr>
      <w:r w:rsidRPr="00AB78AF">
        <w:rPr>
          <w:rFonts w:ascii="Times New Roman" w:hAnsi="Times New Roman" w:cs="Times New Roman"/>
          <w:b/>
          <w:sz w:val="24"/>
          <w:szCs w:val="24"/>
        </w:rPr>
        <w:t xml:space="preserve"> IV. A.  Global Linkage/procedure ED Hiring Process – presented by Shannon Thorn</w:t>
      </w:r>
    </w:p>
    <w:p w:rsidR="00AB78AF" w:rsidRPr="00AB78AF" w:rsidRDefault="00AB78AF" w:rsidP="00AB78AF">
      <w:pPr>
        <w:pStyle w:val="ListParagraph"/>
        <w:spacing w:beforeLines="60" w:before="144" w:afterLines="40" w:after="96"/>
        <w:rPr>
          <w:rFonts w:ascii="Times New Roman" w:hAnsi="Times New Roman" w:cs="Times New Roman"/>
          <w:b/>
          <w:sz w:val="10"/>
          <w:szCs w:val="24"/>
        </w:rPr>
      </w:pPr>
    </w:p>
    <w:p w:rsidR="00AB78AF" w:rsidRPr="00AB78AF" w:rsidRDefault="00AB78AF" w:rsidP="00AB78AF">
      <w:pPr>
        <w:pStyle w:val="NoSpacing"/>
        <w:numPr>
          <w:ilvl w:val="0"/>
          <w:numId w:val="5"/>
        </w:numPr>
        <w:rPr>
          <w:b/>
          <w:color w:val="FF0000"/>
        </w:rPr>
      </w:pPr>
      <w:r w:rsidRPr="00AB78AF">
        <w:rPr>
          <w:b/>
        </w:rPr>
        <w:t xml:space="preserve">IV.B.  Unity of Control – presented by Doug Ryland   </w:t>
      </w:r>
    </w:p>
    <w:p w:rsidR="00AB78AF" w:rsidRPr="00AB78AF" w:rsidRDefault="00AB78AF" w:rsidP="00AB78AF">
      <w:pPr>
        <w:pStyle w:val="NoSpacing"/>
        <w:ind w:left="1170"/>
        <w:rPr>
          <w:b/>
          <w:color w:val="FF0000"/>
        </w:rPr>
      </w:pPr>
    </w:p>
    <w:p w:rsidR="00AB78AF" w:rsidRPr="00AB78AF" w:rsidRDefault="00AB78AF" w:rsidP="00AB78AF">
      <w:pPr>
        <w:pStyle w:val="NoSpacing"/>
        <w:numPr>
          <w:ilvl w:val="0"/>
          <w:numId w:val="5"/>
        </w:numPr>
        <w:rPr>
          <w:b/>
          <w:color w:val="FF0000"/>
        </w:rPr>
      </w:pPr>
      <w:r w:rsidRPr="00AB78AF">
        <w:rPr>
          <w:b/>
        </w:rPr>
        <w:t xml:space="preserve">IV. C.  Accountability of the ED – presented by Desirae Bruce </w:t>
      </w:r>
    </w:p>
    <w:p w:rsidR="00AB78AF" w:rsidRPr="00AB78AF" w:rsidRDefault="00AB78AF" w:rsidP="00AB78AF">
      <w:pPr>
        <w:pStyle w:val="NoSpacing"/>
        <w:ind w:left="360"/>
        <w:rPr>
          <w:b/>
          <w:color w:val="FF0000"/>
        </w:rPr>
      </w:pPr>
    </w:p>
    <w:p w:rsidR="00AB78AF" w:rsidRPr="00AB78AF" w:rsidRDefault="00AB78AF" w:rsidP="00AB78AF">
      <w:pPr>
        <w:pStyle w:val="NoSpacing"/>
        <w:numPr>
          <w:ilvl w:val="0"/>
          <w:numId w:val="5"/>
        </w:numPr>
        <w:rPr>
          <w:b/>
          <w:color w:val="FF0000"/>
        </w:rPr>
      </w:pPr>
      <w:r w:rsidRPr="00AB78AF">
        <w:rPr>
          <w:b/>
        </w:rPr>
        <w:t xml:space="preserve">IV.D.  Delegation of the ED –  presented by Darrell Rodriguez  </w:t>
      </w:r>
    </w:p>
    <w:p w:rsidR="00AB78AF" w:rsidRPr="00040725" w:rsidRDefault="00AB78AF" w:rsidP="00AB78AF">
      <w:p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AF" w:rsidRPr="00A40356" w:rsidRDefault="00AB78AF" w:rsidP="00AB78AF">
      <w:pPr>
        <w:pStyle w:val="NoSpacing"/>
        <w:rPr>
          <w:sz w:val="4"/>
        </w:rPr>
      </w:pPr>
    </w:p>
    <w:p w:rsidR="00AB78AF" w:rsidRPr="00C8582B" w:rsidRDefault="00AB78AF" w:rsidP="00AB78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AB78AF" w:rsidRDefault="00AB78AF" w:rsidP="00AB78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635">
        <w:rPr>
          <w:rFonts w:ascii="Times New Roman" w:hAnsi="Times New Roman" w:cs="Times New Roman"/>
          <w:b/>
          <w:sz w:val="24"/>
          <w:szCs w:val="24"/>
        </w:rPr>
        <w:t>Board Development/Training Topic</w:t>
      </w:r>
      <w:r>
        <w:rPr>
          <w:rFonts w:ascii="Times New Roman" w:hAnsi="Times New Roman" w:cs="Times New Roman"/>
          <w:b/>
          <w:sz w:val="24"/>
          <w:szCs w:val="24"/>
        </w:rPr>
        <w:t xml:space="preserve"> – Behavioral Health </w:t>
      </w:r>
    </w:p>
    <w:p w:rsidR="00AB78AF" w:rsidRPr="00FF4635" w:rsidRDefault="00AB78AF" w:rsidP="00AB78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35">
        <w:rPr>
          <w:rFonts w:ascii="Times New Roman" w:hAnsi="Times New Roman" w:cs="Times New Roman"/>
          <w:sz w:val="24"/>
          <w:szCs w:val="24"/>
        </w:rPr>
        <w:t>Deputy Director</w:t>
      </w:r>
    </w:p>
    <w:p w:rsidR="00AB78AF" w:rsidRPr="00FF4635" w:rsidRDefault="00AB78AF" w:rsidP="00AB78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35">
        <w:rPr>
          <w:rFonts w:ascii="Times New Roman" w:hAnsi="Times New Roman" w:cs="Times New Roman"/>
          <w:sz w:val="24"/>
          <w:szCs w:val="24"/>
        </w:rPr>
        <w:t>Clinic Managers</w:t>
      </w:r>
    </w:p>
    <w:p w:rsidR="00AB78AF" w:rsidRPr="00FF4635" w:rsidRDefault="00AB78AF" w:rsidP="00AB78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35">
        <w:rPr>
          <w:rFonts w:ascii="Times New Roman" w:hAnsi="Times New Roman" w:cs="Times New Roman"/>
          <w:sz w:val="24"/>
          <w:szCs w:val="24"/>
        </w:rPr>
        <w:t xml:space="preserve">Medical Director </w:t>
      </w:r>
    </w:p>
    <w:p w:rsidR="00AB78AF" w:rsidRPr="00A73295" w:rsidRDefault="00AB78AF" w:rsidP="00AB78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"/>
          <w:szCs w:val="24"/>
        </w:rPr>
      </w:pPr>
    </w:p>
    <w:p w:rsidR="00AB78AF" w:rsidRPr="006E605A" w:rsidRDefault="00AB78AF" w:rsidP="00AB78AF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AB78AF" w:rsidRPr="006E605A" w:rsidRDefault="00AB78AF" w:rsidP="00AB78AF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AB78AF" w:rsidRPr="004219D5" w:rsidRDefault="00AB78AF" w:rsidP="00AB78AF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AB78AF" w:rsidRPr="005759F2" w:rsidRDefault="00AB78AF" w:rsidP="00AB78AF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AB78AF" w:rsidRDefault="00AB78AF" w:rsidP="00AB7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F4635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 xml:space="preserve">November </w:t>
      </w:r>
    </w:p>
    <w:p w:rsidR="00AB78AF" w:rsidRPr="00FF4635" w:rsidRDefault="00AB78AF" w:rsidP="00AB78AF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AB78AF" w:rsidRPr="00674FB9" w:rsidRDefault="00AB78AF" w:rsidP="00AB7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Pr="00674FB9">
        <w:rPr>
          <w:rFonts w:ascii="Times New Roman" w:hAnsi="Times New Roman" w:cs="Times New Roman"/>
          <w:b/>
          <w:sz w:val="24"/>
        </w:rPr>
        <w:t>xecutive Limits</w:t>
      </w:r>
      <w:r>
        <w:rPr>
          <w:rFonts w:ascii="Times New Roman" w:hAnsi="Times New Roman" w:cs="Times New Roman"/>
          <w:b/>
          <w:sz w:val="24"/>
        </w:rPr>
        <w:t xml:space="preserve"> – ED </w:t>
      </w:r>
    </w:p>
    <w:p w:rsidR="00AB78AF" w:rsidRDefault="00AB78AF" w:rsidP="00AB78AF">
      <w:pPr>
        <w:ind w:left="1170"/>
        <w:rPr>
          <w:rFonts w:ascii="Times New Roman" w:hAnsi="Times New Roman" w:cs="Times New Roman"/>
          <w:sz w:val="24"/>
        </w:rPr>
      </w:pPr>
      <w:r w:rsidRPr="005064E4">
        <w:rPr>
          <w:rFonts w:ascii="Times New Roman" w:hAnsi="Times New Roman" w:cs="Times New Roman"/>
          <w:sz w:val="24"/>
        </w:rPr>
        <w:t>II.A. Global Executive Constraint – ED</w:t>
      </w:r>
    </w:p>
    <w:p w:rsidR="00AB78AF" w:rsidRDefault="00AB78AF" w:rsidP="00AB7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II.I. Communication with and Support to the Board ( Procedure) – Board </w:t>
      </w:r>
    </w:p>
    <w:p w:rsidR="00AB78AF" w:rsidRDefault="00AB78AF" w:rsidP="00AB78A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B78AF" w:rsidRPr="00674FB9" w:rsidRDefault="00AB78AF" w:rsidP="00AB7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674FB9">
        <w:rPr>
          <w:rFonts w:ascii="Times New Roman" w:hAnsi="Times New Roman" w:cs="Times New Roman"/>
          <w:b/>
          <w:sz w:val="24"/>
        </w:rPr>
        <w:t xml:space="preserve">ED Linkage  </w:t>
      </w:r>
      <w:r>
        <w:rPr>
          <w:rFonts w:ascii="Times New Roman" w:hAnsi="Times New Roman" w:cs="Times New Roman"/>
          <w:b/>
          <w:sz w:val="24"/>
        </w:rPr>
        <w:t>- Board</w:t>
      </w:r>
    </w:p>
    <w:p w:rsidR="00AB78AF" w:rsidRPr="005064E4" w:rsidRDefault="00AB78AF" w:rsidP="00AB78AF">
      <w:pPr>
        <w:tabs>
          <w:tab w:val="left" w:pos="1170"/>
        </w:tabs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5064E4">
        <w:rPr>
          <w:rFonts w:ascii="Times New Roman" w:hAnsi="Times New Roman" w:cs="Times New Roman"/>
          <w:sz w:val="24"/>
          <w:szCs w:val="24"/>
        </w:rPr>
        <w:t xml:space="preserve">IV. E. Monitoring ED Performance (procedure) – Board </w:t>
      </w:r>
    </w:p>
    <w:p w:rsidR="00AB78AF" w:rsidRPr="000163D0" w:rsidRDefault="00AB78AF" w:rsidP="00AB78AF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10"/>
          <w:szCs w:val="24"/>
        </w:rPr>
      </w:pPr>
    </w:p>
    <w:p w:rsidR="00AB78AF" w:rsidRDefault="00AB78AF" w:rsidP="00AB78AF">
      <w:p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0163D0">
        <w:rPr>
          <w:rFonts w:ascii="Times New Roman" w:eastAsia="Times New Roman" w:hAnsi="Times New Roman" w:cs="Times New Roman"/>
          <w:b/>
          <w:sz w:val="24"/>
          <w:szCs w:val="24"/>
        </w:rPr>
        <w:t>Training Topic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Developmental Disabilities </w:t>
      </w:r>
    </w:p>
    <w:p w:rsidR="00AB78AF" w:rsidRPr="00674FB9" w:rsidRDefault="00AB78AF" w:rsidP="00AB78AF">
      <w:pPr>
        <w:pStyle w:val="ListParagraph"/>
        <w:numPr>
          <w:ilvl w:val="0"/>
          <w:numId w:val="4"/>
        </w:numPr>
        <w:tabs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 Director</w:t>
      </w:r>
    </w:p>
    <w:p w:rsidR="00AB78AF" w:rsidRPr="00674FB9" w:rsidRDefault="00AB78AF" w:rsidP="00AB78AF">
      <w:pPr>
        <w:pStyle w:val="ListParagraph"/>
        <w:numPr>
          <w:ilvl w:val="0"/>
          <w:numId w:val="4"/>
        </w:numPr>
        <w:tabs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Easter Seals</w:t>
      </w:r>
    </w:p>
    <w:p w:rsidR="00AB78AF" w:rsidRPr="000163D0" w:rsidRDefault="00AB78AF" w:rsidP="00AB78AF">
      <w:pPr>
        <w:pStyle w:val="ListParagraph"/>
        <w:numPr>
          <w:ilvl w:val="0"/>
          <w:numId w:val="4"/>
        </w:numPr>
        <w:tabs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Resources and Guidance </w:t>
      </w:r>
    </w:p>
    <w:p w:rsidR="00AB78AF" w:rsidRPr="005759F2" w:rsidRDefault="00AB78AF" w:rsidP="00AB78AF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:rsidR="00AB78AF" w:rsidRPr="00A40356" w:rsidRDefault="00AB78AF" w:rsidP="00AB78AF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AB78AF" w:rsidRPr="005759F2" w:rsidRDefault="00AB78AF" w:rsidP="00AB7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AB78AF" w:rsidRPr="005759F2" w:rsidRDefault="00AB78AF" w:rsidP="00AB78AF">
      <w:pPr>
        <w:pStyle w:val="NoSpacing"/>
        <w:ind w:left="360"/>
      </w:pPr>
      <w:r w:rsidRPr="005759F2">
        <w:t>Next meeting</w:t>
      </w:r>
      <w:r>
        <w:t xml:space="preserve"> – November 7, 2019 </w:t>
      </w:r>
    </w:p>
    <w:p w:rsidR="00AB78AF" w:rsidRDefault="00AB78AF" w:rsidP="00AB78AF">
      <w:pPr>
        <w:pStyle w:val="NoSpacing"/>
        <w:ind w:left="720"/>
        <w:rPr>
          <w:color w:val="FF0000"/>
        </w:rPr>
      </w:pPr>
      <w:r w:rsidRPr="00C0695A">
        <w:rPr>
          <w:color w:val="FF0000"/>
        </w:rPr>
        <w:t xml:space="preserve"> </w:t>
      </w:r>
    </w:p>
    <w:p w:rsidR="00AB78AF" w:rsidRPr="00A40356" w:rsidRDefault="00AB78AF" w:rsidP="00AB78AF">
      <w:pPr>
        <w:pStyle w:val="NoSpacing"/>
        <w:ind w:left="720"/>
        <w:rPr>
          <w:color w:val="FF0000"/>
          <w:sz w:val="8"/>
        </w:rPr>
      </w:pPr>
    </w:p>
    <w:p w:rsidR="00AB78AF" w:rsidRPr="005759F2" w:rsidRDefault="00AB78AF" w:rsidP="00AB7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Adjourn </w:t>
      </w:r>
    </w:p>
    <w:p w:rsidR="00AB78AF" w:rsidRPr="001634AB" w:rsidRDefault="00AB78AF" w:rsidP="001634AB">
      <w:pPr>
        <w:rPr>
          <w:rFonts w:ascii="Times New Roman" w:hAnsi="Times New Roman" w:cs="Times New Roman"/>
          <w:sz w:val="24"/>
        </w:rPr>
      </w:pPr>
    </w:p>
    <w:sectPr w:rsidR="00AB78AF" w:rsidRPr="001634AB" w:rsidSect="0040025B">
      <w:headerReference w:type="default" r:id="rId10"/>
      <w:footerReference w:type="default" r:id="rId11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5B" w:rsidRDefault="0040025B" w:rsidP="0040025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 w:rsidR="00AB78AF">
      <w:rPr>
        <w:rFonts w:ascii="Times New Roman" w:eastAsia="Times New Roman" w:hAnsi="Times New Roman" w:cs="Times New Roman"/>
        <w:b/>
        <w:sz w:val="18"/>
        <w:szCs w:val="18"/>
      </w:rPr>
      <w:t>October 3rd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.  The meeting will be held at 5411 Coliseum Blvd, Alexandria, LA  </w:t>
    </w:r>
  </w:p>
  <w:p w:rsidR="0040025B" w:rsidRDefault="0040025B" w:rsidP="0040025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40025B" w:rsidRDefault="0040025B" w:rsidP="0040025B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</w:p>
  <w:p w:rsidR="0040025B" w:rsidRDefault="00400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3D2272CF"/>
    <w:multiLevelType w:val="hybridMultilevel"/>
    <w:tmpl w:val="818409B4"/>
    <w:lvl w:ilvl="0" w:tplc="82C4258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E68F1"/>
    <w:multiLevelType w:val="hybridMultilevel"/>
    <w:tmpl w:val="4228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53724"/>
    <w:rsid w:val="00075A4D"/>
    <w:rsid w:val="00080083"/>
    <w:rsid w:val="00091657"/>
    <w:rsid w:val="00092AF7"/>
    <w:rsid w:val="000943B9"/>
    <w:rsid w:val="00095CD5"/>
    <w:rsid w:val="000A24CE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951A2"/>
    <w:rsid w:val="001A3FCC"/>
    <w:rsid w:val="001A6A45"/>
    <w:rsid w:val="001A751B"/>
    <w:rsid w:val="001B20E1"/>
    <w:rsid w:val="001B6063"/>
    <w:rsid w:val="001C1CED"/>
    <w:rsid w:val="001C7AF7"/>
    <w:rsid w:val="001D1D1A"/>
    <w:rsid w:val="001D6C7D"/>
    <w:rsid w:val="001E38F8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613B1"/>
    <w:rsid w:val="00263F4A"/>
    <w:rsid w:val="00273D6E"/>
    <w:rsid w:val="00275F11"/>
    <w:rsid w:val="00277A74"/>
    <w:rsid w:val="00282CAB"/>
    <w:rsid w:val="00285ED7"/>
    <w:rsid w:val="00291B81"/>
    <w:rsid w:val="00296AC8"/>
    <w:rsid w:val="002A0B2F"/>
    <w:rsid w:val="002A7CD6"/>
    <w:rsid w:val="002B5E10"/>
    <w:rsid w:val="002C4C4A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A2A5C"/>
    <w:rsid w:val="003B1063"/>
    <w:rsid w:val="003B1F98"/>
    <w:rsid w:val="003B356E"/>
    <w:rsid w:val="003B603B"/>
    <w:rsid w:val="003D1A74"/>
    <w:rsid w:val="003D5B30"/>
    <w:rsid w:val="003D681E"/>
    <w:rsid w:val="003F0665"/>
    <w:rsid w:val="003F15CD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62D47"/>
    <w:rsid w:val="00464010"/>
    <w:rsid w:val="00470C19"/>
    <w:rsid w:val="004A2C05"/>
    <w:rsid w:val="004C5CE2"/>
    <w:rsid w:val="004D3FFF"/>
    <w:rsid w:val="004E07E9"/>
    <w:rsid w:val="004E22BA"/>
    <w:rsid w:val="004E3ED0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53DE5"/>
    <w:rsid w:val="00553FC3"/>
    <w:rsid w:val="0056397F"/>
    <w:rsid w:val="00574C36"/>
    <w:rsid w:val="005759F2"/>
    <w:rsid w:val="0057658B"/>
    <w:rsid w:val="00582920"/>
    <w:rsid w:val="005947D6"/>
    <w:rsid w:val="005B25D6"/>
    <w:rsid w:val="005B34F9"/>
    <w:rsid w:val="005C4637"/>
    <w:rsid w:val="005C7146"/>
    <w:rsid w:val="005D32CE"/>
    <w:rsid w:val="005D6BAA"/>
    <w:rsid w:val="005D7154"/>
    <w:rsid w:val="00600ED1"/>
    <w:rsid w:val="00617600"/>
    <w:rsid w:val="006254C0"/>
    <w:rsid w:val="0064337E"/>
    <w:rsid w:val="00647B7C"/>
    <w:rsid w:val="00651771"/>
    <w:rsid w:val="00654800"/>
    <w:rsid w:val="006572C4"/>
    <w:rsid w:val="00665A4D"/>
    <w:rsid w:val="00671093"/>
    <w:rsid w:val="006824B8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679D"/>
    <w:rsid w:val="007D761C"/>
    <w:rsid w:val="007F4CFA"/>
    <w:rsid w:val="007F6A4A"/>
    <w:rsid w:val="0082529D"/>
    <w:rsid w:val="00830899"/>
    <w:rsid w:val="00834465"/>
    <w:rsid w:val="0084251F"/>
    <w:rsid w:val="008478F1"/>
    <w:rsid w:val="0085468B"/>
    <w:rsid w:val="00864EFE"/>
    <w:rsid w:val="0086769F"/>
    <w:rsid w:val="00871050"/>
    <w:rsid w:val="008748A7"/>
    <w:rsid w:val="00882471"/>
    <w:rsid w:val="00883BE6"/>
    <w:rsid w:val="00892AAA"/>
    <w:rsid w:val="008A46C5"/>
    <w:rsid w:val="008A5EA2"/>
    <w:rsid w:val="008B2AAB"/>
    <w:rsid w:val="008B64A9"/>
    <w:rsid w:val="008D14C3"/>
    <w:rsid w:val="008E133D"/>
    <w:rsid w:val="009167A3"/>
    <w:rsid w:val="0092037C"/>
    <w:rsid w:val="00923A6A"/>
    <w:rsid w:val="00931E4D"/>
    <w:rsid w:val="00932B35"/>
    <w:rsid w:val="00941C0C"/>
    <w:rsid w:val="009478C4"/>
    <w:rsid w:val="00965055"/>
    <w:rsid w:val="009650EE"/>
    <w:rsid w:val="00966D14"/>
    <w:rsid w:val="00981BD5"/>
    <w:rsid w:val="009824A4"/>
    <w:rsid w:val="00983233"/>
    <w:rsid w:val="00986854"/>
    <w:rsid w:val="00996CDA"/>
    <w:rsid w:val="009A1830"/>
    <w:rsid w:val="009B1800"/>
    <w:rsid w:val="009B2605"/>
    <w:rsid w:val="009B31BC"/>
    <w:rsid w:val="009B483D"/>
    <w:rsid w:val="009C6C4E"/>
    <w:rsid w:val="009D37BE"/>
    <w:rsid w:val="009E3741"/>
    <w:rsid w:val="009E38EE"/>
    <w:rsid w:val="009F75C3"/>
    <w:rsid w:val="00A03A85"/>
    <w:rsid w:val="00A11687"/>
    <w:rsid w:val="00A206AB"/>
    <w:rsid w:val="00A24D5D"/>
    <w:rsid w:val="00A3059B"/>
    <w:rsid w:val="00A37C08"/>
    <w:rsid w:val="00A40356"/>
    <w:rsid w:val="00A5708E"/>
    <w:rsid w:val="00A57BA0"/>
    <w:rsid w:val="00A7006C"/>
    <w:rsid w:val="00A70611"/>
    <w:rsid w:val="00A77FCB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44BF"/>
    <w:rsid w:val="00B06E64"/>
    <w:rsid w:val="00B20145"/>
    <w:rsid w:val="00B267FC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B6432"/>
    <w:rsid w:val="00BD0EC6"/>
    <w:rsid w:val="00BD6D35"/>
    <w:rsid w:val="00BE02C8"/>
    <w:rsid w:val="00BE0BE6"/>
    <w:rsid w:val="00BE0FBB"/>
    <w:rsid w:val="00BF30A5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5807"/>
    <w:rsid w:val="00E91D87"/>
    <w:rsid w:val="00E9407F"/>
    <w:rsid w:val="00EA3721"/>
    <w:rsid w:val="00EA66A6"/>
    <w:rsid w:val="00EB74C5"/>
    <w:rsid w:val="00EC07C7"/>
    <w:rsid w:val="00EC422E"/>
    <w:rsid w:val="00EC64C6"/>
    <w:rsid w:val="00EC661B"/>
    <w:rsid w:val="00ED12E5"/>
    <w:rsid w:val="00EE67E6"/>
    <w:rsid w:val="00EF1026"/>
    <w:rsid w:val="00EF126C"/>
    <w:rsid w:val="00EF5397"/>
    <w:rsid w:val="00EF5E5B"/>
    <w:rsid w:val="00EF777C"/>
    <w:rsid w:val="00F05058"/>
    <w:rsid w:val="00F06156"/>
    <w:rsid w:val="00F077D4"/>
    <w:rsid w:val="00F15915"/>
    <w:rsid w:val="00F17384"/>
    <w:rsid w:val="00F209F4"/>
    <w:rsid w:val="00F23BC1"/>
    <w:rsid w:val="00F24BE8"/>
    <w:rsid w:val="00F41E64"/>
    <w:rsid w:val="00F460B5"/>
    <w:rsid w:val="00F57B8C"/>
    <w:rsid w:val="00F676E2"/>
    <w:rsid w:val="00F70B7D"/>
    <w:rsid w:val="00FA36B7"/>
    <w:rsid w:val="00FB74A6"/>
    <w:rsid w:val="00FC7279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2358-CA0D-4A50-A480-33590EA9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2019-06-25T16:18:00Z</cp:lastPrinted>
  <dcterms:created xsi:type="dcterms:W3CDTF">2019-09-20T21:03:00Z</dcterms:created>
  <dcterms:modified xsi:type="dcterms:W3CDTF">2019-09-20T21:03:00Z</dcterms:modified>
</cp:coreProperties>
</file>